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48" w:rsidRPr="00677248" w:rsidRDefault="00677248" w:rsidP="00677248">
      <w:pPr>
        <w:spacing w:before="75" w:after="75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MX"/>
        </w:rPr>
        <w:t>MODELO DE CLAUSULA</w:t>
      </w:r>
      <w:bookmarkStart w:id="0" w:name="_GoBack"/>
      <w:bookmarkEnd w:id="0"/>
    </w:p>
    <w:p w:rsidR="00677248" w:rsidRPr="00837A40" w:rsidRDefault="00677248" w:rsidP="00677248">
      <w:pPr>
        <w:spacing w:before="75" w:after="75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</w:pPr>
      <w:r w:rsidRPr="00837A40"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  <w:t>“Las partes convienen que toda controversia que derive de este contrato o que guarde relación con éste, se someterán a arbitraje administrado por el Centro de Arbitraje y Conciliación de la Cámara de Comercio de Guayaquil, de acuerdo con los reglamentos del referido Centro, cuyas normas expresamente aceptan.</w:t>
      </w:r>
    </w:p>
    <w:p w:rsidR="00677248" w:rsidRPr="00837A40" w:rsidRDefault="00677248" w:rsidP="00677248">
      <w:pPr>
        <w:spacing w:before="75" w:after="75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</w:pPr>
      <w:r w:rsidRPr="00837A40"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  <w:t>El arbitraje será en ________________ (derecho o equidad). La sede del arbitraje será Guayaquil. El tribunal arbitral estará compuesto por ______ (escoger si es uno o tres) arbitro (s), y su(s) alterno(s)”.</w:t>
      </w:r>
    </w:p>
    <w:p w:rsidR="00677248" w:rsidRPr="00AF74B6" w:rsidRDefault="00677248" w:rsidP="00677248">
      <w:pPr>
        <w:spacing w:before="75" w:after="75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es-MX"/>
        </w:rPr>
      </w:pPr>
      <w:r w:rsidRPr="1AAE83D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es-MX"/>
        </w:rPr>
        <w:t xml:space="preserve">Párrafos </w:t>
      </w:r>
      <w:r w:rsidRPr="00AF74B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es-MX"/>
        </w:rPr>
        <w:t>sugeridos:</w:t>
      </w:r>
    </w:p>
    <w:p w:rsidR="00677248" w:rsidRPr="00AF74B6" w:rsidRDefault="00677248" w:rsidP="00677248">
      <w:pPr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74B6">
        <w:rPr>
          <w:rFonts w:ascii="Times New Roman" w:eastAsia="Times New Roman" w:hAnsi="Times New Roman" w:cs="Times New Roman"/>
          <w:sz w:val="24"/>
          <w:szCs w:val="24"/>
          <w:lang w:eastAsia="es-MX"/>
        </w:rPr>
        <w:t>Selección de árbitros:</w:t>
      </w:r>
    </w:p>
    <w:p w:rsidR="00677248" w:rsidRPr="00AF74B6" w:rsidRDefault="00677248" w:rsidP="00677248">
      <w:pPr>
        <w:pStyle w:val="Prrafodelista"/>
        <w:numPr>
          <w:ilvl w:val="0"/>
          <w:numId w:val="4"/>
        </w:numPr>
        <w:spacing w:before="75" w:after="75" w:line="240" w:lineRule="auto"/>
        <w:jc w:val="both"/>
        <w:outlineLvl w:val="1"/>
        <w:rPr>
          <w:rFonts w:eastAsiaTheme="minorEastAsia"/>
          <w:sz w:val="24"/>
          <w:szCs w:val="24"/>
          <w:lang w:eastAsia="es-MX"/>
        </w:rPr>
      </w:pPr>
      <w:r w:rsidRPr="00AF74B6">
        <w:rPr>
          <w:rFonts w:ascii="Times New Roman" w:eastAsia="Times New Roman" w:hAnsi="Times New Roman" w:cs="Times New Roman"/>
          <w:sz w:val="24"/>
          <w:szCs w:val="24"/>
          <w:lang w:eastAsia="es-MX"/>
        </w:rPr>
        <w:t>“Las partes designarán cada una a un árbitro y su alterno, mientras que el tercer arbitro será designado por los árbitros principales ya designados por las partes.”</w:t>
      </w:r>
    </w:p>
    <w:p w:rsidR="00677248" w:rsidRPr="00AF74B6" w:rsidRDefault="00677248" w:rsidP="00677248">
      <w:pPr>
        <w:pStyle w:val="Prrafodelista"/>
        <w:numPr>
          <w:ilvl w:val="0"/>
          <w:numId w:val="4"/>
        </w:numPr>
        <w:spacing w:before="75" w:after="75" w:line="240" w:lineRule="auto"/>
        <w:jc w:val="both"/>
        <w:outlineLvl w:val="1"/>
        <w:rPr>
          <w:rFonts w:eastAsiaTheme="minorEastAsia"/>
          <w:sz w:val="24"/>
          <w:szCs w:val="24"/>
          <w:lang w:eastAsia="es-MX"/>
        </w:rPr>
      </w:pPr>
      <w:r w:rsidRPr="00AF74B6">
        <w:rPr>
          <w:rFonts w:ascii="Times New Roman" w:eastAsia="Times New Roman" w:hAnsi="Times New Roman" w:cs="Times New Roman"/>
          <w:sz w:val="24"/>
          <w:szCs w:val="24"/>
          <w:lang w:eastAsia="es-MX"/>
        </w:rPr>
        <w:t>“Las partes designarán cada una a un árbitro y su alterno, mientras que el tercer arbitro será designado mediante sorteo llevado a cabo por la Dirección del Centro.”</w:t>
      </w:r>
    </w:p>
    <w:p w:rsidR="00677248" w:rsidRPr="00AF74B6" w:rsidRDefault="00677248" w:rsidP="00677248">
      <w:pPr>
        <w:pStyle w:val="Prrafodelista"/>
        <w:numPr>
          <w:ilvl w:val="0"/>
          <w:numId w:val="4"/>
        </w:numPr>
        <w:spacing w:before="75" w:after="75" w:line="240" w:lineRule="auto"/>
        <w:jc w:val="both"/>
        <w:outlineLvl w:val="1"/>
        <w:rPr>
          <w:rFonts w:eastAsiaTheme="minorEastAsia"/>
          <w:sz w:val="24"/>
          <w:szCs w:val="24"/>
          <w:lang w:eastAsia="es-MX"/>
        </w:rPr>
      </w:pPr>
      <w:r w:rsidRPr="00AF74B6">
        <w:rPr>
          <w:rFonts w:ascii="Times New Roman" w:eastAsia="Times New Roman" w:hAnsi="Times New Roman" w:cs="Times New Roman"/>
          <w:sz w:val="24"/>
          <w:szCs w:val="24"/>
          <w:lang w:eastAsia="es-MX"/>
        </w:rPr>
        <w:t>“Los árbitros serán designados de conformidad con lo estipulado en la Ley de Arbitraje y Mediación”</w:t>
      </w:r>
    </w:p>
    <w:p w:rsidR="00677248" w:rsidRPr="00AF74B6" w:rsidRDefault="00677248" w:rsidP="00677248">
      <w:pPr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74B6">
        <w:rPr>
          <w:rFonts w:ascii="Times New Roman" w:eastAsia="Times New Roman" w:hAnsi="Times New Roman" w:cs="Times New Roman"/>
          <w:sz w:val="24"/>
          <w:szCs w:val="24"/>
          <w:lang w:eastAsia="es-MX"/>
        </w:rPr>
        <w:t>Confidencialidad del arbitraje:</w:t>
      </w:r>
    </w:p>
    <w:p w:rsidR="00677248" w:rsidRPr="00AF74B6" w:rsidRDefault="00677248" w:rsidP="00677248">
      <w:pPr>
        <w:pStyle w:val="Prrafodelista"/>
        <w:numPr>
          <w:ilvl w:val="0"/>
          <w:numId w:val="3"/>
        </w:numPr>
        <w:spacing w:before="75" w:after="75" w:line="240" w:lineRule="auto"/>
        <w:jc w:val="both"/>
        <w:outlineLvl w:val="1"/>
        <w:rPr>
          <w:rFonts w:eastAsiaTheme="minorEastAsia"/>
          <w:sz w:val="24"/>
          <w:szCs w:val="24"/>
          <w:lang w:eastAsia="es-MX"/>
        </w:rPr>
      </w:pPr>
      <w:r w:rsidRPr="00AF74B6">
        <w:rPr>
          <w:rFonts w:ascii="Times New Roman" w:eastAsia="Times New Roman" w:hAnsi="Times New Roman" w:cs="Times New Roman"/>
          <w:sz w:val="24"/>
          <w:szCs w:val="24"/>
          <w:lang w:eastAsia="es-MX"/>
        </w:rPr>
        <w:t>“El proceso arbitral será confidencial.”</w:t>
      </w:r>
    </w:p>
    <w:p w:rsidR="00677248" w:rsidRPr="00AF74B6" w:rsidRDefault="00677248" w:rsidP="00677248">
      <w:pPr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74B6">
        <w:rPr>
          <w:rFonts w:ascii="Times New Roman" w:eastAsia="Times New Roman" w:hAnsi="Times New Roman" w:cs="Times New Roman"/>
          <w:sz w:val="24"/>
          <w:szCs w:val="24"/>
          <w:lang w:eastAsia="es-MX"/>
        </w:rPr>
        <w:t>Medidas cautelares:</w:t>
      </w:r>
    </w:p>
    <w:p w:rsidR="00677248" w:rsidRPr="00837A40" w:rsidRDefault="00677248" w:rsidP="00677248">
      <w:pPr>
        <w:pStyle w:val="Prrafodelista"/>
        <w:numPr>
          <w:ilvl w:val="0"/>
          <w:numId w:val="2"/>
        </w:numPr>
        <w:spacing w:before="75" w:after="75" w:line="240" w:lineRule="auto"/>
        <w:jc w:val="both"/>
        <w:textAlignment w:val="bottom"/>
        <w:outlineLvl w:val="1"/>
        <w:rPr>
          <w:rFonts w:eastAsiaTheme="minorEastAsia"/>
          <w:kern w:val="36"/>
          <w:sz w:val="24"/>
          <w:szCs w:val="24"/>
          <w:lang w:eastAsia="es-MX"/>
        </w:rPr>
      </w:pPr>
      <w:r w:rsidRPr="00837A40"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  <w:t>“El Tribunal arbitral estará facultado para dictar medidas cautelares y solicitar, para la ejecución de dichas medidas, el auxilio de los funcionarios públicos, judiciales, policiales y administrativos, sin necesidad de recurrir a juez ordinario alguno”.</w:t>
      </w:r>
    </w:p>
    <w:p w:rsidR="00677248" w:rsidRDefault="00677248" w:rsidP="00677248">
      <w:pPr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</w:p>
    <w:p w:rsidR="00677248" w:rsidRDefault="00677248" w:rsidP="00677248">
      <w:pPr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</w:pPr>
      <w:r w:rsidRPr="1AAE83D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En caso de Entidades públicas:</w:t>
      </w:r>
    </w:p>
    <w:p w:rsidR="00677248" w:rsidRPr="00837A40" w:rsidRDefault="00677248" w:rsidP="00677248">
      <w:pPr>
        <w:spacing w:before="75" w:after="75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37A40"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  <w:t>Si una de las partes contratantes fuere una entidad que conforma el sector público, debe incluirse además en el texto de la cláusula arbitral, lo siguiente:</w:t>
      </w:r>
    </w:p>
    <w:p w:rsidR="00677248" w:rsidRPr="00837A40" w:rsidRDefault="00677248" w:rsidP="00677248">
      <w:pPr>
        <w:pStyle w:val="Prrafodelista"/>
        <w:numPr>
          <w:ilvl w:val="0"/>
          <w:numId w:val="1"/>
        </w:numPr>
        <w:spacing w:before="75" w:after="75" w:line="240" w:lineRule="auto"/>
        <w:jc w:val="both"/>
        <w:textAlignment w:val="bottom"/>
        <w:outlineLvl w:val="1"/>
        <w:rPr>
          <w:sz w:val="24"/>
          <w:szCs w:val="24"/>
          <w:lang w:eastAsia="es-MX"/>
        </w:rPr>
      </w:pPr>
      <w:r w:rsidRPr="00837A40"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  <w:t>Forma para la designación de los árbitros; y,</w:t>
      </w:r>
    </w:p>
    <w:p w:rsidR="00677248" w:rsidRPr="00837A40" w:rsidRDefault="00677248" w:rsidP="00677248">
      <w:pPr>
        <w:pStyle w:val="Prrafodelista"/>
        <w:numPr>
          <w:ilvl w:val="0"/>
          <w:numId w:val="1"/>
        </w:numPr>
        <w:spacing w:before="75" w:after="75" w:line="240" w:lineRule="auto"/>
        <w:jc w:val="both"/>
        <w:textAlignment w:val="bottom"/>
        <w:outlineLvl w:val="1"/>
        <w:rPr>
          <w:kern w:val="36"/>
          <w:sz w:val="24"/>
          <w:szCs w:val="24"/>
          <w:lang w:eastAsia="es-MX"/>
        </w:rPr>
      </w:pPr>
      <w:r w:rsidRPr="00837A40"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  <w:t>Estipularse expresamente que el arbitraje será en derecho</w:t>
      </w:r>
      <w:r w:rsidRPr="00FF096F">
        <w:rPr>
          <w:rFonts w:ascii="Verdana" w:eastAsia="Times New Roman" w:hAnsi="Verdana" w:cs="Tahoma"/>
          <w:b/>
          <w:bCs/>
          <w:color w:val="FF0000"/>
          <w:kern w:val="36"/>
          <w:sz w:val="20"/>
          <w:szCs w:val="20"/>
          <w:lang w:eastAsia="es-MX"/>
        </w:rPr>
        <w:t>.</w:t>
      </w:r>
    </w:p>
    <w:p w:rsidR="00DC1259" w:rsidRDefault="00DC1259"/>
    <w:sectPr w:rsidR="00DC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546"/>
    <w:multiLevelType w:val="hybridMultilevel"/>
    <w:tmpl w:val="F58CC122"/>
    <w:lvl w:ilvl="0" w:tplc="E4B6D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0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E6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A9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AE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2D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9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E8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0B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5BB"/>
    <w:multiLevelType w:val="hybridMultilevel"/>
    <w:tmpl w:val="830A9030"/>
    <w:lvl w:ilvl="0" w:tplc="06AE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C3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EE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07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A1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26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2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C3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C5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7BC"/>
    <w:multiLevelType w:val="hybridMultilevel"/>
    <w:tmpl w:val="F03E1524"/>
    <w:lvl w:ilvl="0" w:tplc="8CBC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CE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6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8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61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A6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A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8A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26709"/>
    <w:multiLevelType w:val="hybridMultilevel"/>
    <w:tmpl w:val="25E6543A"/>
    <w:lvl w:ilvl="0" w:tplc="C582A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C5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C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2C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27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66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6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2C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44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48"/>
    <w:rsid w:val="00677248"/>
    <w:rsid w:val="00D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840D-2FFD-4B13-B0CC-94700DF8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4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José Burgos Jimenez - Asistente de Mediación</dc:creator>
  <cp:keywords/>
  <dc:description/>
  <cp:lastModifiedBy>Ma. José Burgos Jimenez - Asistente de Mediación</cp:lastModifiedBy>
  <cp:revision>1</cp:revision>
  <dcterms:created xsi:type="dcterms:W3CDTF">2021-04-29T19:24:00Z</dcterms:created>
  <dcterms:modified xsi:type="dcterms:W3CDTF">2021-04-29T19:25:00Z</dcterms:modified>
</cp:coreProperties>
</file>